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Escola Especial São Francisco de Assis - CAESP 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-304799</wp:posOffset>
                </wp:positionV>
                <wp:extent cx="7040245" cy="93408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44928" y="0"/>
                          <a:ext cx="7002145" cy="7560000"/>
                        </a:xfrm>
                        <a:prstGeom prst="foldedCorner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38100">
                          <a:solidFill>
                            <a:srgbClr val="C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-304799</wp:posOffset>
                </wp:positionV>
                <wp:extent cx="7040245" cy="93408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0245" cy="934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127000</wp:posOffset>
                </wp:positionV>
                <wp:extent cx="6504940" cy="121729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98293" y="3176115"/>
                          <a:ext cx="649541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RELATÓRIO PEDAGÓGICO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2021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127000</wp:posOffset>
                </wp:positionV>
                <wp:extent cx="6504940" cy="1217295"/>
                <wp:effectExtent b="0" l="0" r="0" t="0"/>
                <wp:wrapSquare wrapText="bothSides" distB="0" distT="0" distL="114300" distR="11430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940" cy="1217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1814283</wp:posOffset>
            </wp:positionH>
            <wp:positionV relativeFrom="paragraph">
              <wp:posOffset>78563</wp:posOffset>
            </wp:positionV>
            <wp:extent cx="2105025" cy="3034665"/>
            <wp:effectExtent b="0" l="0" r="0" t="0"/>
            <wp:wrapNone/>
            <wp:docPr descr="C:\Documents and Settings\Windows XP\Desktop\Logo_Grande_Col_Vert.jpg" id="7" name="image1.jpg"/>
            <a:graphic>
              <a:graphicData uri="http://schemas.openxmlformats.org/drawingml/2006/picture">
                <pic:pic>
                  <pic:nvPicPr>
                    <pic:cNvPr descr="C:\Documents and Settings\Windows XP\Desktop\Logo_Grande_Col_Vert.jpg" id="0" name="image1.jpg"/>
                    <pic:cNvPicPr preferRelativeResize="0"/>
                  </pic:nvPicPr>
                  <pic:blipFill>
                    <a:blip r:embed="rId9"/>
                    <a:srcRect b="10841" l="15329" r="14598" t="1058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034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apae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u w:val="none"/>
            <w:rtl w:val="0"/>
          </w:rPr>
          <w:t xml:space="preserve">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RELATÓRIO PEDAGÓGICO 2021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TEMA: CURRÍCULO FUNCIONAL NA EDUCAÇÃO ESPECIAL VISANDO O DESENVOLVIMENTO INTEGRAL DO EDUCANDO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currículo funcional é uma proposta de ensino que visa a melhoria da qualidade de vida de pessoas com deficiência intelectual. De um modo geral, trata-se de um amplo empreendimento de ensino projetado para oferecer oportunidades para os alunos aprenderem as habilidades que são importantes para torná-los independentes, competentes, produtivos e felizes em diversas áreas importantes da vida, familiar e em comunidade.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desenvolvimento de um currículo funcional para pessoas com necessidades especiais fundamenta-se numa filosofia de educação que determina a forma e o conteúdo de um currículo adequado às características individuais. Requer uma metodologia institucional que enfatiza a aplicação do conhecimento e habilidades em contexto real.</w:t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Trata-se de um ensino que oferece oportunidades naturais para os alunos aprenderem o que é importante para torná-los mais independentes, produtivos, felizes e competentes em diversos contextos da vida em comunidade, como o vocacional, acadêmico, recreativo, esportivo, familiar e de autocuidado. </w:t>
      </w:r>
    </w:p>
    <w:p w:rsidR="00000000" w:rsidDel="00000000" w:rsidP="00000000" w:rsidRDefault="00000000" w:rsidRPr="00000000" w14:paraId="00000025">
      <w:pPr>
        <w:spacing w:after="0"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fez com que a ESCOLA ESPECIAL SÃO FRANCISCO DE ASSIS - CAESP buscasse alternativas diferentes de envolvimento com o currículo funcional nos eventos promovidos pela escola.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CRONOGRAMA DAS ATIVIDADES REALIZADAS: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FEVEREIRO/21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97.0" w:type="dxa"/>
        <w:jc w:val="left"/>
        <w:tblInd w:w="5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97"/>
        <w:tblGridChange w:id="0">
          <w:tblGrid>
            <w:gridCol w:w="7497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18/01/21 – Início das atividades da Associação - APAE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03/02/21 - Início do ano letivo com Professores Efetivos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03/02/21 - Organização presencial conforme Plancom e atividades internas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08 a 12/02 – Planejamento e atividades internas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10/02/21 -     Início do ano letivo com Professores do MRD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12/02/21 –    Atividades alusivas ao carnaval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MARÇO/21</w:t>
      </w:r>
    </w:p>
    <w:tbl>
      <w:tblPr>
        <w:tblStyle w:val="Table2"/>
        <w:tblW w:w="577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79"/>
        <w:tblGridChange w:id="0">
          <w:tblGrid>
            <w:gridCol w:w="57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01/03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-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Início do ano letivo com aulas remotas.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08/03  - homenagem para as mulheres da APAE(lanche especial)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15/03 - início com aula presencial e remoto(híbrido)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18/03  - Reunião de Pais e Funcionários (remoto)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21/03 – Dia Internacional Síndrome de Down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30/03  - Feriado -  Feriado Municipal.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ABRIL/21</w:t>
      </w:r>
    </w:p>
    <w:tbl>
      <w:tblPr>
        <w:tblStyle w:val="Table3"/>
        <w:tblW w:w="634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tblGridChange w:id="0">
          <w:tblGrid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02/04 – Sexta feira da Paixão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02/04 – Dia Mundial de Conscientização do Autismo/cor azul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04/04 – festa de páscoa Para os alunos com lanche especial e recreação em geral.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MAIO/21</w:t>
      </w:r>
    </w:p>
    <w:tbl>
      <w:tblPr>
        <w:tblStyle w:val="Table4"/>
        <w:tblW w:w="66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9"/>
        <w:tblGridChange w:id="0">
          <w:tblGrid>
            <w:gridCol w:w="66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01/05-Feriado - Dia do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09/05 Homenagem ao Dia das Mães (apresentação com alunos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JUNHO/21</w:t>
      </w:r>
    </w:p>
    <w:tbl>
      <w:tblPr>
        <w:tblStyle w:val="Table5"/>
        <w:tblW w:w="606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63"/>
        <w:tblGridChange w:id="0">
          <w:tblGrid>
            <w:gridCol w:w="6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24/06- Dia do Padroeiro Municipal/Feriado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JULHO/21</w:t>
      </w:r>
    </w:p>
    <w:tbl>
      <w:tblPr>
        <w:tblStyle w:val="Table6"/>
        <w:tblW w:w="620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tblGridChange w:id="0">
          <w:tblGrid>
            <w:gridCol w:w="6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16/07- Término do Semestre letivo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17/07 –Festa Julina na Escola com apresentação de alunos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 a 20/07- Recesso escolar para os alunos.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 a 23/07- Formação dos professores e Planejamento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02/08    -     Retorno às aulas.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AGOSTO/21</w:t>
      </w:r>
    </w:p>
    <w:tbl>
      <w:tblPr>
        <w:tblStyle w:val="Table7"/>
        <w:tblW w:w="620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tblGridChange w:id="0">
          <w:tblGrid>
            <w:gridCol w:w="6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02/08-   Retorno das atividades com educandos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11/08-   Dia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 a 28-Semana Nacional da Pessoa com deficiência intelectual e múltipla/2021 – Tema: É tempo de transformar conhecimento em 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21/08 -  Missa na Igreja Matriz com alunos e funcionários (sábado a tarde)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23/08 –  Ação Voluntária do Salão  Sandra Cabeleireiros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24/08 – Palestra com Graziela Laurindo  -   live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25/08 – Secretária da Saúde/PMCB com aferição de Glicemia e Pressão arterial para os alunos.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26/08 Recreação livre (Passeios no Parque Ambiental,   na Gruta de Capivari e nas sorveterias).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27/08 Divulgação da Conscientização à Prevenção de deficiências (Técnicos nas Escolas e Praças).</w:t>
            </w:r>
          </w:p>
        </w:tc>
      </w:tr>
    </w:tbl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SETEMBRO/21</w:t>
      </w:r>
    </w:p>
    <w:tbl>
      <w:tblPr>
        <w:tblStyle w:val="Table8"/>
        <w:tblW w:w="5713.0" w:type="dxa"/>
        <w:jc w:val="left"/>
        <w:tblInd w:w="-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3"/>
        <w:tblGridChange w:id="0">
          <w:tblGrid>
            <w:gridCol w:w="5713"/>
          </w:tblGrid>
        </w:tblGridChange>
      </w:tblGrid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ind w:left="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01/09 – Início da Semana da Pátria (com alunos)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ind w:left="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03/09 – desfile com alunos e funcionários no centro da cidade de Capivari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ind w:left="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21,22 e 23/09 – Congresso Estadual das Apaes de SC(live)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OUTUBRO/21</w:t>
      </w:r>
    </w:p>
    <w:tbl>
      <w:tblPr>
        <w:tblStyle w:val="Table9"/>
        <w:tblW w:w="54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tblGridChange w:id="0">
          <w:tblGrid>
            <w:gridCol w:w="5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04/10 – Dia de São Francisco de Assis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05/10 – Celebração com o Padre Eduardo ao Padroeiro da APAE ( São Francisco de Assis)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08/10-   Comemoração ao dia da Criança (festa para os alunos da APAE)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15/10-  Dia do Professor (confraternização no Restaurante e  Pizzaria Porto 37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NOVEMBRO/21</w:t>
      </w:r>
    </w:p>
    <w:tbl>
      <w:tblPr>
        <w:tblStyle w:val="Table10"/>
        <w:tblW w:w="54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tblGridChange w:id="0">
          <w:tblGrid>
            <w:gridCol w:w="5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11/11 – Evento Beneficente da APAE no Parque Ambiental ( com apresentação de alunos ) e presença de pais, familiares e público em geral.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15/11 – Feriado Nacional /Proclamação da República </w:t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DEZEMBRO/21</w:t>
      </w:r>
    </w:p>
    <w:tbl>
      <w:tblPr>
        <w:tblStyle w:val="Table11"/>
        <w:tblW w:w="54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tblGridChange w:id="0">
          <w:tblGrid>
            <w:gridCol w:w="5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14/12- Encerramento do ano letivo (festa para os alunos/cada turma no seu turno 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16/12 –Festa de encerramento para os Funcionários e colaboradores da APAE no Restaurante Porto 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10/12 – Apresentação de Natal com alunos - Praça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21/12- Encerramento com funcionários contratados e efetivos.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                   ___________________________</w:t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Sulani Zanini Stupp</w:t>
        <w:tab/>
        <w:t xml:space="preserve">                               Maria Glória Machado Costa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orientadora Pedagógica                                   orientadora Pedagógica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___________________________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Rosilene Costa Antônio</w:t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Diretora Pedagógica </w:t>
      </w:r>
    </w:p>
    <w:p w:rsidR="00000000" w:rsidDel="00000000" w:rsidP="00000000" w:rsidRDefault="00000000" w:rsidRPr="00000000" w14:paraId="00000098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Capivari de Baixo/SC, dezembro de 2021.</w:t>
      </w:r>
    </w:p>
    <w:sectPr>
      <w:footerReference r:id="rId11" w:type="default"/>
      <w:pgSz w:h="16838" w:w="11906" w:orient="portrait"/>
      <w:pgMar w:bottom="709" w:top="1134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1D2E5B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D2E5B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 w:val="1"/>
    <w:rsid w:val="001D2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D2E5B"/>
  </w:style>
  <w:style w:type="paragraph" w:styleId="Default" w:customStyle="1">
    <w:name w:val="Default"/>
    <w:rsid w:val="001D2E5B"/>
    <w:pPr>
      <w:autoSpaceDE w:val="0"/>
      <w:autoSpaceDN w:val="0"/>
      <w:adjustRightInd w:val="0"/>
      <w:spacing w:after="0" w:line="240" w:lineRule="auto"/>
    </w:pPr>
    <w:rPr>
      <w:rFonts w:ascii="The Sans Bold" w:cs="The Sans Bold" w:eastAsia="Times New Roman" w:hAnsi="The Sans Bold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sid w:val="001D2E5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1D2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D2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B06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B065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capivari@hotmail.com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oyqhBgH2SVGzfid4nOkVBzU+g==">CgMxLjAyCGguZ2pkZ3hzOAByITFTem9FdjRKUWZwSnNGYktCNmczQi1lWmotdmNnQ1Q5Rw==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2021-11-25T17:32:00Z</dcterms:created>
  <dc:creator>Usuario</dc:creator>
</cp:coreProperties>
</file>